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Open Sans" w:hAnsi="Open Sans" w:eastAsia="Times New Roman" w:cs="Times New Roman"/>
          <w:b/>
          <w:b/>
          <w:bCs/>
          <w:color w:val="1287B4"/>
          <w:kern w:val="2"/>
          <w:sz w:val="28"/>
          <w:szCs w:val="28"/>
          <w:lang w:eastAsia="ru-RU"/>
        </w:rPr>
      </w:pPr>
      <w:r>
        <w:rPr>
          <w:rFonts w:eastAsia="Times New Roman" w:cs="Times New Roman" w:ascii="Open Sans" w:hAnsi="Open Sans"/>
          <w:b/>
          <w:bCs/>
          <w:color w:val="1287B4"/>
          <w:kern w:val="2"/>
          <w:sz w:val="28"/>
          <w:szCs w:val="28"/>
          <w:lang w:eastAsia="ru-RU"/>
        </w:rPr>
        <w:drawing>
          <wp:anchor behindDoc="0" distT="0" distB="0" distL="0" distR="0" simplePos="0" locked="0" layoutInCell="0" allowOverlap="1" relativeHeight="2">
            <wp:simplePos x="0" y="0"/>
            <wp:positionH relativeFrom="page">
              <wp:posOffset>400050</wp:posOffset>
            </wp:positionH>
            <wp:positionV relativeFrom="paragraph">
              <wp:posOffset>-215265</wp:posOffset>
            </wp:positionV>
            <wp:extent cx="6858000" cy="102870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858000" cy="1028700"/>
                    </a:xfrm>
                    <a:prstGeom prst="rect">
                      <a:avLst/>
                    </a:prstGeom>
                  </pic:spPr>
                </pic:pic>
              </a:graphicData>
            </a:graphic>
          </wp:anchor>
        </w:drawing>
      </w:r>
    </w:p>
    <w:p>
      <w:pPr>
        <w:pStyle w:val="Normal"/>
        <w:rPr>
          <w:rFonts w:ascii="Open Sans" w:hAnsi="Open Sans" w:eastAsia="Times New Roman" w:cs="Times New Roman"/>
          <w:b/>
          <w:b/>
          <w:bCs/>
          <w:color w:val="1287B4"/>
          <w:kern w:val="2"/>
          <w:sz w:val="28"/>
          <w:szCs w:val="28"/>
          <w:lang w:eastAsia="ru-RU"/>
        </w:rPr>
      </w:pPr>
      <w:r>
        <w:rPr>
          <w:rFonts w:eastAsia="Times New Roman" w:cs="Times New Roman" w:ascii="Open Sans" w:hAnsi="Open Sans"/>
          <w:b/>
          <w:bCs/>
          <w:color w:val="1287B4"/>
          <w:kern w:val="2"/>
          <w:sz w:val="28"/>
          <w:szCs w:val="28"/>
          <w:lang w:eastAsia="ru-RU"/>
        </w:rPr>
      </w:r>
    </w:p>
    <w:p>
      <w:pPr>
        <w:pStyle w:val="Normal"/>
        <w:jc w:val="center"/>
        <w:rPr>
          <w:rFonts w:ascii="Open Sans" w:hAnsi="Open Sans" w:eastAsia="Times New Roman" w:cs="Times New Roman"/>
          <w:b/>
          <w:b/>
          <w:bCs/>
          <w:color w:val="1287B4"/>
          <w:sz w:val="28"/>
          <w:szCs w:val="28"/>
          <w:lang w:eastAsia="ru-RU"/>
        </w:rPr>
      </w:pPr>
      <w:r>
        <w:rPr>
          <w:rFonts w:eastAsia="Times New Roman" w:cs="Times New Roman" w:ascii="Open Sans" w:hAnsi="Open Sans"/>
          <w:b/>
          <w:bCs/>
          <w:color w:val="1287B4"/>
          <w:kern w:val="2"/>
          <w:sz w:val="28"/>
          <w:szCs w:val="28"/>
          <w:lang w:eastAsia="ru-RU"/>
        </w:rPr>
        <w:t>Памятка пациенту для подготовки к операции по катаракте (или глаукоме)</w:t>
      </w:r>
    </w:p>
    <w:p>
      <w:pPr>
        <w:pStyle w:val="Normal"/>
        <w:shd w:val="clear" w:color="auto" w:fill="FFFFFF" w:themeFill="background1"/>
        <w:spacing w:lineRule="auto" w:line="240" w:before="0" w:after="405"/>
        <w:rPr>
          <w:rFonts w:ascii="Open Sans" w:hAnsi="Open Sans" w:eastAsia="Times New Roman" w:cs="Times New Roman"/>
          <w:color w:val="526371"/>
          <w:sz w:val="24"/>
          <w:szCs w:val="24"/>
          <w:lang w:eastAsia="ru-RU"/>
        </w:rPr>
      </w:pPr>
      <w:r>
        <w:rPr>
          <w:rFonts w:eastAsia="Times New Roman" w:cs="Times New Roman" w:ascii="Open Sans" w:hAnsi="Open Sans"/>
          <w:b/>
          <w:bCs/>
          <w:color w:val="526371"/>
          <w:sz w:val="24"/>
          <w:szCs w:val="24"/>
          <w:lang w:eastAsia="ru-RU"/>
        </w:rPr>
        <w:t xml:space="preserve">Анализы и обследования. </w:t>
      </w:r>
      <w:r>
        <w:rPr>
          <w:rFonts w:eastAsia="Times New Roman" w:cs="Times New Roman" w:ascii="Open Sans" w:hAnsi="Open Sans"/>
          <w:color w:val="526371"/>
          <w:sz w:val="24"/>
          <w:szCs w:val="24"/>
          <w:lang w:eastAsia="ru-RU"/>
        </w:rPr>
        <w:t>Необходимо сдать все анализы и пройти обследования.  Важно учитывать сроки действия анализов и осмотров специалистов:</w:t>
      </w:r>
    </w:p>
    <w:p>
      <w:pPr>
        <w:pStyle w:val="Normal"/>
        <w:shd w:val="clear" w:color="auto" w:fill="FFFFFF" w:themeFill="background1"/>
        <w:spacing w:lineRule="auto" w:line="240" w:beforeAutospacing="1" w:after="150"/>
        <w:ind w:left="720" w:hanging="0"/>
        <w:rPr>
          <w:rFonts w:ascii="Open Sans" w:hAnsi="Open Sans" w:eastAsia="Times New Roman" w:cs="Times New Roman"/>
          <w:color w:val="526371"/>
          <w:sz w:val="24"/>
          <w:szCs w:val="24"/>
          <w:lang w:eastAsia="ru-RU"/>
        </w:rPr>
      </w:pPr>
      <w:r>
        <w:rPr>
          <w:rFonts w:eastAsia="Times New Roman" w:cs="Times New Roman" w:ascii="Open Sans" w:hAnsi="Open Sans"/>
          <w:color w:val="526371"/>
          <w:sz w:val="24"/>
          <w:szCs w:val="24"/>
          <w:lang w:eastAsia="ru-RU"/>
        </w:rPr>
        <w:t xml:space="preserve">Общий анализ крови, общий анализ мочи, сахар крови, ЭКГ с расшифровкой – 1 мес. </w:t>
      </w:r>
      <w:r>
        <w:rPr/>
        <w:br/>
      </w:r>
      <w:r>
        <w:rPr>
          <w:rFonts w:eastAsia="Times New Roman" w:cs="Times New Roman" w:ascii="Open Sans" w:hAnsi="Open Sans"/>
          <w:color w:val="526371"/>
          <w:sz w:val="24"/>
          <w:szCs w:val="24"/>
          <w:lang w:eastAsia="ru-RU"/>
        </w:rPr>
        <w:t>Осмотр терапевта 1 мес.</w:t>
      </w:r>
      <w:r>
        <w:rPr/>
        <w:br/>
      </w:r>
      <w:r>
        <w:rPr>
          <w:rFonts w:eastAsia="Times New Roman" w:cs="Times New Roman" w:ascii="Open Sans" w:hAnsi="Open Sans"/>
          <w:color w:val="526371"/>
          <w:sz w:val="24"/>
          <w:szCs w:val="24"/>
          <w:lang w:eastAsia="ru-RU"/>
        </w:rPr>
        <w:t xml:space="preserve">Маркеры гепатитов «B» и «C», анализ на ВИЧ — 5 месяцев. </w:t>
      </w:r>
    </w:p>
    <w:p>
      <w:pPr>
        <w:pStyle w:val="Normal"/>
        <w:shd w:val="clear" w:color="auto" w:fill="FFFFFF" w:themeFill="background1"/>
        <w:spacing w:lineRule="auto" w:line="240" w:before="0" w:after="405"/>
        <w:rPr>
          <w:rFonts w:ascii="Open Sans" w:hAnsi="Open Sans" w:eastAsia="Times New Roman" w:cs="Times New Roman"/>
          <w:color w:val="526371"/>
          <w:sz w:val="24"/>
          <w:szCs w:val="24"/>
          <w:lang w:eastAsia="ru-RU"/>
        </w:rPr>
      </w:pPr>
      <w:r>
        <w:rPr>
          <w:rFonts w:eastAsia="Times New Roman" w:cs="Times New Roman" w:ascii="Open Sans" w:hAnsi="Open Sans"/>
          <w:color w:val="526371"/>
          <w:sz w:val="24"/>
          <w:szCs w:val="24"/>
          <w:lang w:eastAsia="ru-RU"/>
        </w:rPr>
        <w:t>Важно также, чтобы осмотры врачей терапевта и </w:t>
      </w:r>
      <w:r>
        <w:rPr>
          <w:rFonts w:eastAsia="Times New Roman" w:cs="Times New Roman" w:ascii="Open Sans" w:hAnsi="Open Sans"/>
          <w:color w:val="526371"/>
          <w:sz w:val="24"/>
          <w:szCs w:val="24"/>
          <w:u w:val="single"/>
          <w:lang w:eastAsia="ru-RU"/>
        </w:rPr>
        <w:t>эндокринолога (в случае сахарного диабета)</w:t>
      </w:r>
      <w:r>
        <w:rPr>
          <w:rFonts w:eastAsia="Times New Roman" w:cs="Times New Roman" w:ascii="Open Sans" w:hAnsi="Open Sans"/>
          <w:color w:val="526371"/>
          <w:sz w:val="24"/>
          <w:szCs w:val="24"/>
          <w:lang w:eastAsia="ru-RU"/>
        </w:rPr>
        <w:t> с вашего места жительства обязательно содержали рекомендации и необходимое лечение.</w:t>
      </w:r>
    </w:p>
    <w:p>
      <w:pPr>
        <w:pStyle w:val="Normal"/>
        <w:shd w:val="clear" w:color="auto" w:fill="FFFFFF" w:themeFill="background1"/>
        <w:spacing w:lineRule="auto" w:line="240" w:before="0" w:after="405"/>
        <w:rPr>
          <w:rFonts w:ascii="Open Sans" w:hAnsi="Open Sans" w:eastAsia="Times New Roman" w:cs="Times New Roman"/>
          <w:color w:val="526371"/>
          <w:sz w:val="24"/>
          <w:szCs w:val="24"/>
          <w:u w:val="single"/>
          <w:lang w:eastAsia="ru-RU"/>
        </w:rPr>
      </w:pPr>
      <w:r>
        <w:rPr>
          <w:rFonts w:eastAsia="Times New Roman" w:cs="Times New Roman" w:ascii="Open Sans" w:hAnsi="Open Sans"/>
          <w:b/>
          <w:bCs/>
          <w:color w:val="526371"/>
          <w:sz w:val="24"/>
          <w:szCs w:val="24"/>
          <w:u w:val="single"/>
          <w:lang w:eastAsia="ru-RU"/>
        </w:rPr>
        <w:t>Предоперационная подготовка</w:t>
      </w:r>
      <w:r>
        <w:rPr>
          <w:rFonts w:eastAsia="Times New Roman" w:cs="Times New Roman" w:ascii="Open Sans" w:hAnsi="Open Sans"/>
          <w:color w:val="526371"/>
          <w:sz w:val="24"/>
          <w:szCs w:val="24"/>
          <w:u w:val="single"/>
          <w:lang w:eastAsia="ru-RU"/>
        </w:rPr>
        <w:t xml:space="preserve">. </w:t>
      </w:r>
    </w:p>
    <w:p>
      <w:pPr>
        <w:pStyle w:val="Normal"/>
        <w:shd w:val="clear" w:color="auto" w:fill="FFFFFF" w:themeFill="background1"/>
        <w:spacing w:lineRule="auto" w:line="240" w:before="0" w:after="405"/>
        <w:rPr>
          <w:rFonts w:ascii="Open Sans" w:hAnsi="Open Sans" w:eastAsia="Times New Roman" w:cs="Times New Roman"/>
          <w:color w:val="526371"/>
          <w:sz w:val="24"/>
          <w:szCs w:val="24"/>
          <w:u w:val="single"/>
          <w:lang w:eastAsia="ru-RU"/>
        </w:rPr>
      </w:pPr>
      <w:r>
        <w:rPr>
          <w:rFonts w:eastAsia="Times New Roman" w:cs="Times New Roman" w:ascii="Open Sans" w:hAnsi="Open Sans"/>
          <w:b/>
          <w:bCs/>
          <w:color w:val="526371"/>
          <w:sz w:val="24"/>
          <w:szCs w:val="24"/>
          <w:lang w:eastAsia="ru-RU"/>
        </w:rPr>
        <w:t xml:space="preserve">В аптеке купить глазные капли назначенные Врачом </w:t>
      </w:r>
    </w:p>
    <w:p>
      <w:pPr>
        <w:pStyle w:val="Normal"/>
        <w:shd w:val="clear" w:color="auto" w:fill="FFFFFF" w:themeFill="background1"/>
        <w:spacing w:lineRule="auto" w:line="240" w:before="0" w:after="405"/>
        <w:rPr>
          <w:rFonts w:ascii="Open Sans" w:hAnsi="Open Sans" w:eastAsia="Times New Roman" w:cs="Times New Roman"/>
          <w:color w:val="526371"/>
          <w:sz w:val="24"/>
          <w:szCs w:val="24"/>
          <w:lang w:eastAsia="ru-RU"/>
        </w:rPr>
      </w:pPr>
      <w:r>
        <w:rPr>
          <w:rFonts w:eastAsia="Times New Roman" w:cs="Times New Roman" w:ascii="Open Sans" w:hAnsi="Open Sans"/>
          <w:color w:val="526371"/>
          <w:sz w:val="24"/>
          <w:szCs w:val="24"/>
          <w:lang w:eastAsia="ru-RU"/>
        </w:rPr>
        <w:t xml:space="preserve">За 3 дня до операции начать закапывать глазные капли в планируемый для операции глаз - по 1 капле 3 раза в день. </w:t>
      </w:r>
    </w:p>
    <w:p>
      <w:pPr>
        <w:pStyle w:val="Normal"/>
        <w:shd w:val="clear" w:color="auto" w:fill="FFFFFF" w:themeFill="background1"/>
        <w:spacing w:lineRule="auto" w:line="240" w:before="0" w:after="405"/>
        <w:rPr>
          <w:rFonts w:ascii="Open Sans" w:hAnsi="Open Sans" w:eastAsia="Times New Roman" w:cs="Times New Roman"/>
          <w:b/>
          <w:b/>
          <w:bCs/>
          <w:color w:val="526371"/>
          <w:sz w:val="24"/>
          <w:szCs w:val="24"/>
          <w:lang w:eastAsia="ru-RU"/>
        </w:rPr>
      </w:pPr>
      <w:r>
        <w:rPr>
          <w:rFonts w:eastAsia="Times New Roman" w:cs="Times New Roman" w:ascii="Open Sans" w:hAnsi="Open Sans"/>
          <w:b/>
          <w:bCs/>
          <w:color w:val="526371"/>
          <w:sz w:val="24"/>
          <w:szCs w:val="24"/>
          <w:lang w:eastAsia="ru-RU"/>
        </w:rPr>
        <w:t>Не отменяйте капли для снижения внутриглазного давления (антиглаукомные), которые были вам назначены ранее; при подготовке к операции их нужно продолжать капать по обычной схеме (в том числе в день операции).</w:t>
      </w:r>
      <w:r>
        <w:rPr/>
        <w:br/>
        <w:br/>
      </w:r>
      <w:r>
        <w:rPr>
          <w:rFonts w:eastAsia="Times New Roman" w:cs="Times New Roman" w:ascii="Open Sans" w:hAnsi="Open Sans"/>
          <w:b/>
          <w:bCs/>
          <w:color w:val="526371"/>
          <w:sz w:val="24"/>
          <w:szCs w:val="24"/>
          <w:lang w:eastAsia="ru-RU"/>
        </w:rPr>
        <w:t>Ваши препараты для снижения артериального давления, уровня сахара крови в день операции принимать по обычной схеме.</w:t>
      </w:r>
    </w:p>
    <w:p>
      <w:pPr>
        <w:pStyle w:val="Normal"/>
        <w:shd w:val="clear" w:color="auto" w:fill="FFFFFF" w:themeFill="background1"/>
        <w:spacing w:lineRule="auto" w:line="240" w:before="0" w:after="405"/>
        <w:rPr>
          <w:rFonts w:ascii="Open Sans" w:hAnsi="Open Sans" w:eastAsia="Times New Roman" w:cs="Times New Roman"/>
          <w:color w:val="526371"/>
          <w:sz w:val="24"/>
          <w:szCs w:val="24"/>
          <w:lang w:eastAsia="ru-RU"/>
        </w:rPr>
      </w:pPr>
      <w:r>
        <w:rPr>
          <w:rFonts w:eastAsia="Times New Roman" w:cs="Times New Roman" w:ascii="Open Sans" w:hAnsi="Open Sans"/>
          <w:b/>
          <w:bCs/>
          <w:color w:val="526371"/>
          <w:sz w:val="24"/>
          <w:szCs w:val="24"/>
          <w:lang w:eastAsia="ru-RU"/>
        </w:rPr>
        <w:t>За 1 день до операции Вам позвонит администратор клиники и скажет время, когда  необходимо приехать на операцию.</w:t>
      </w:r>
    </w:p>
    <w:p>
      <w:pPr>
        <w:pStyle w:val="Normal"/>
        <w:shd w:val="clear" w:color="auto" w:fill="FFFFFF" w:themeFill="background1"/>
        <w:spacing w:lineRule="auto" w:line="240" w:before="0" w:after="405"/>
        <w:rPr>
          <w:rFonts w:ascii="Open Sans" w:hAnsi="Open Sans" w:eastAsia="Times New Roman" w:cs="Times New Roman"/>
          <w:color w:val="526371"/>
          <w:sz w:val="24"/>
          <w:szCs w:val="24"/>
          <w:lang w:eastAsia="ru-RU"/>
        </w:rPr>
      </w:pPr>
      <w:r>
        <w:rPr>
          <w:rFonts w:eastAsia="Times New Roman" w:cs="Times New Roman" w:ascii="Open Sans" w:hAnsi="Open Sans"/>
          <w:color w:val="526371"/>
          <w:sz w:val="24"/>
          <w:szCs w:val="24"/>
          <w:lang w:eastAsia="ru-RU"/>
        </w:rPr>
        <w:t>Последний прием пищи должен быть не позднее 3-4 часов до операции.</w:t>
      </w:r>
    </w:p>
    <w:p>
      <w:pPr>
        <w:pStyle w:val="Normal"/>
        <w:shd w:val="clear" w:color="auto" w:fill="FFFFFF" w:themeFill="background1"/>
        <w:spacing w:lineRule="auto" w:line="240" w:beforeAutospacing="1" w:after="0"/>
        <w:rPr>
          <w:rFonts w:ascii="Open Sans" w:hAnsi="Open Sans" w:eastAsia="Times New Roman" w:cs="Times New Roman"/>
          <w:color w:val="526371"/>
          <w:sz w:val="24"/>
          <w:szCs w:val="24"/>
          <w:lang w:eastAsia="ru-RU"/>
        </w:rPr>
      </w:pPr>
      <w:r>
        <w:rPr>
          <w:rFonts w:eastAsia="Times New Roman" w:cs="Times New Roman" w:ascii="Open Sans" w:hAnsi="Open Sans"/>
          <w:color w:val="526371"/>
          <w:sz w:val="24"/>
          <w:szCs w:val="24"/>
          <w:lang w:eastAsia="ru-RU"/>
        </w:rPr>
        <w:t xml:space="preserve">Взять с собой на операцию следующие вещи: </w:t>
      </w:r>
      <w:r>
        <w:rPr>
          <w:rFonts w:eastAsia="Times New Roman" w:cs="Times New Roman" w:ascii="Open Sans" w:hAnsi="Open Sans"/>
          <w:b/>
          <w:bCs/>
          <w:color w:val="526371"/>
          <w:sz w:val="24"/>
          <w:szCs w:val="24"/>
          <w:lang w:eastAsia="ru-RU"/>
        </w:rPr>
        <w:t>Паспорт</w:t>
      </w:r>
      <w:r>
        <w:rPr>
          <w:rFonts w:eastAsia="Times New Roman" w:cs="Times New Roman" w:ascii="Open Sans" w:hAnsi="Open Sans"/>
          <w:color w:val="526371"/>
          <w:sz w:val="24"/>
          <w:szCs w:val="24"/>
          <w:lang w:eastAsia="ru-RU"/>
        </w:rPr>
        <w:t xml:space="preserve">, </w:t>
      </w:r>
      <w:r>
        <w:rPr>
          <w:rFonts w:eastAsia="Times New Roman" w:cs="Times New Roman" w:ascii="Open Sans" w:hAnsi="Open Sans"/>
          <w:b/>
          <w:bCs/>
          <w:color w:val="526371"/>
          <w:sz w:val="24"/>
          <w:szCs w:val="24"/>
          <w:lang w:eastAsia="ru-RU"/>
        </w:rPr>
        <w:t>Капли</w:t>
      </w:r>
      <w:r>
        <w:rPr>
          <w:rFonts w:eastAsia="Times New Roman" w:cs="Times New Roman" w:ascii="Open Sans" w:hAnsi="Open Sans"/>
          <w:color w:val="526371"/>
          <w:sz w:val="24"/>
          <w:szCs w:val="24"/>
          <w:lang w:eastAsia="ru-RU"/>
        </w:rPr>
        <w:t xml:space="preserve"> которые вы используете постоянно, и те, которые назначены перед операцией; </w:t>
      </w:r>
      <w:r>
        <w:rPr>
          <w:rFonts w:eastAsia="Times New Roman" w:cs="Times New Roman" w:ascii="Open Sans" w:hAnsi="Open Sans"/>
          <w:b/>
          <w:bCs/>
          <w:color w:val="526371"/>
          <w:sz w:val="24"/>
          <w:szCs w:val="24"/>
          <w:lang w:eastAsia="ru-RU"/>
        </w:rPr>
        <w:t>Медикаменты</w:t>
      </w:r>
      <w:r>
        <w:rPr>
          <w:rFonts w:eastAsia="Times New Roman" w:cs="Times New Roman" w:ascii="Open Sans" w:hAnsi="Open Sans"/>
          <w:color w:val="526371"/>
          <w:sz w:val="24"/>
          <w:szCs w:val="24"/>
          <w:lang w:eastAsia="ru-RU"/>
        </w:rPr>
        <w:t xml:space="preserve">, которые Вы принимаете постоянно (по поводу повышенного давления, сахарного диабета или др. заболеваний. </w:t>
      </w:r>
      <w:r>
        <w:rPr/>
        <w:br/>
      </w:r>
      <w:r>
        <w:rPr>
          <w:rFonts w:eastAsia="Times New Roman" w:cs="Times New Roman" w:ascii="Open Sans" w:hAnsi="Open Sans"/>
          <w:b/>
          <w:bCs/>
          <w:color w:val="526371"/>
          <w:sz w:val="24"/>
          <w:szCs w:val="24"/>
          <w:lang w:eastAsia="ru-RU"/>
        </w:rPr>
        <w:t>Тапочки, сменную одежду</w:t>
      </w:r>
      <w:r>
        <w:rPr>
          <w:rFonts w:eastAsia="Times New Roman" w:cs="Times New Roman" w:ascii="Open Sans" w:hAnsi="Open Sans"/>
          <w:color w:val="526371"/>
          <w:sz w:val="24"/>
          <w:szCs w:val="24"/>
          <w:lang w:eastAsia="ru-RU"/>
        </w:rPr>
        <w:t xml:space="preserve"> (спортивный или домашний костюм: футболка трико/шорты/бриджи); </w:t>
      </w:r>
      <w:r>
        <w:rPr>
          <w:rFonts w:eastAsia="Times New Roman" w:cs="Times New Roman" w:ascii="Open Sans" w:hAnsi="Open Sans"/>
          <w:b/>
          <w:bCs/>
          <w:color w:val="526371"/>
          <w:sz w:val="24"/>
          <w:szCs w:val="24"/>
          <w:lang w:eastAsia="ru-RU"/>
        </w:rPr>
        <w:t>солнцезащитные очки</w:t>
      </w:r>
      <w:r>
        <w:rPr>
          <w:rFonts w:eastAsia="Times New Roman" w:cs="Times New Roman" w:ascii="Open Sans" w:hAnsi="Open Sans"/>
          <w:color w:val="526371"/>
          <w:sz w:val="24"/>
          <w:szCs w:val="24"/>
          <w:lang w:eastAsia="ru-RU"/>
        </w:rPr>
        <w:t>. Если Вы пользуетесь слуховым аппаратом, не забудьте его взять с собой.</w:t>
      </w:r>
    </w:p>
    <w:p>
      <w:pPr>
        <w:pStyle w:val="Normal"/>
        <w:shd w:val="clear" w:color="auto" w:fill="FFFFFF" w:themeFill="background1"/>
        <w:spacing w:lineRule="auto" w:line="240" w:beforeAutospacing="1" w:after="0"/>
        <w:rPr>
          <w:rFonts w:ascii="Open Sans" w:hAnsi="Open Sans" w:eastAsia="Times New Roman" w:cs="Times New Roman"/>
          <w:color w:val="526371"/>
          <w:sz w:val="24"/>
          <w:szCs w:val="24"/>
          <w:lang w:eastAsia="ru-RU"/>
        </w:rPr>
      </w:pPr>
      <w:r>
        <w:rPr>
          <w:rFonts w:eastAsia="Times New Roman" w:cs="Times New Roman" w:ascii="Open Sans" w:hAnsi="Open Sans"/>
          <w:color w:val="526371"/>
          <w:sz w:val="24"/>
          <w:szCs w:val="24"/>
          <w:lang w:eastAsia="ru-RU"/>
        </w:rPr>
      </w:r>
    </w:p>
    <w:p>
      <w:pPr>
        <w:pStyle w:val="Normal"/>
        <w:shd w:val="clear" w:color="auto" w:fill="FFFFFF" w:themeFill="background1"/>
        <w:spacing w:lineRule="auto" w:line="240" w:beforeAutospacing="1" w:after="0"/>
        <w:rPr>
          <w:rFonts w:ascii="Open Sans" w:hAnsi="Open Sans" w:eastAsia="Times New Roman" w:cs="Times New Roman"/>
          <w:color w:val="526371"/>
          <w:sz w:val="24"/>
          <w:szCs w:val="24"/>
          <w:lang w:eastAsia="ru-RU"/>
        </w:rPr>
      </w:pPr>
      <w:r>
        <w:rPr>
          <w:rFonts w:eastAsia="Times New Roman" w:cs="Times New Roman" w:ascii="Open Sans" w:hAnsi="Open Sans"/>
          <w:b/>
          <w:bCs/>
          <w:color w:val="526371"/>
          <w:sz w:val="24"/>
          <w:szCs w:val="24"/>
          <w:lang w:eastAsia="ru-RU"/>
        </w:rPr>
        <w:t>Операции проходят с 8.30 до 19.00. С собой можно принести питание.</w:t>
      </w:r>
      <w:r>
        <w:rPr>
          <w:rFonts w:eastAsia="Times New Roman" w:cs="Times New Roman" w:ascii="Open Sans" w:hAnsi="Open Sans"/>
          <w:color w:val="526371"/>
          <w:sz w:val="24"/>
          <w:szCs w:val="24"/>
          <w:lang w:eastAsia="ru-RU"/>
        </w:rPr>
        <w:t xml:space="preserve"> </w:t>
      </w:r>
    </w:p>
    <w:p>
      <w:pPr>
        <w:pStyle w:val="Normal"/>
        <w:shd w:val="clear" w:color="auto" w:fill="FFFFFF" w:themeFill="background1"/>
        <w:spacing w:lineRule="auto" w:line="240" w:before="0" w:after="405"/>
        <w:rPr>
          <w:rFonts w:ascii="Open Sans" w:hAnsi="Open Sans" w:eastAsia="Times New Roman" w:cs="Times New Roman"/>
          <w:color w:val="526371"/>
          <w:sz w:val="24"/>
          <w:szCs w:val="24"/>
          <w:lang w:eastAsia="ru-RU"/>
        </w:rPr>
      </w:pPr>
      <w:r>
        <w:rPr>
          <w:rFonts w:eastAsia="Times New Roman" w:cs="Times New Roman" w:ascii="Open Sans" w:hAnsi="Open Sans"/>
          <w:b/>
          <w:bCs/>
          <w:color w:val="526371"/>
          <w:sz w:val="24"/>
          <w:szCs w:val="24"/>
          <w:lang w:eastAsia="ru-RU"/>
        </w:rPr>
        <w:t>Во время операции</w:t>
      </w:r>
      <w:r>
        <w:rPr>
          <w:rFonts w:eastAsia="Times New Roman" w:cs="Times New Roman" w:ascii="Open Sans" w:hAnsi="Open Sans"/>
          <w:color w:val="526371"/>
          <w:sz w:val="24"/>
          <w:szCs w:val="24"/>
          <w:lang w:eastAsia="ru-RU"/>
        </w:rPr>
        <w:t xml:space="preserve"> Вы будете видеть яркий свет, чувствовать легкие прикосновения, операция проходит безболезненно. Не волнуйтесь, лежите спокойно, старайтесь не двигать руками и ногами.</w:t>
      </w:r>
    </w:p>
    <w:p>
      <w:pPr>
        <w:pStyle w:val="Normal"/>
        <w:shd w:val="clear" w:color="auto" w:fill="FFFFFF" w:themeFill="background1"/>
        <w:spacing w:lineRule="auto" w:line="240" w:before="0" w:after="405"/>
        <w:rPr>
          <w:rFonts w:ascii="Open Sans" w:hAnsi="Open Sans" w:eastAsia="Times New Roman" w:cs="Times New Roman"/>
          <w:color w:val="526371"/>
          <w:sz w:val="24"/>
          <w:szCs w:val="24"/>
          <w:lang w:eastAsia="ru-RU"/>
        </w:rPr>
      </w:pPr>
      <w:r>
        <w:rPr>
          <w:rFonts w:eastAsia="Times New Roman" w:cs="Times New Roman" w:ascii="Open Sans" w:hAnsi="Open Sans"/>
          <w:b/>
          <w:bCs/>
          <w:color w:val="526371"/>
          <w:sz w:val="24"/>
          <w:szCs w:val="24"/>
          <w:lang w:eastAsia="ru-RU"/>
        </w:rPr>
        <w:t>Послеоперационный период:</w:t>
      </w:r>
      <w:r>
        <w:rPr>
          <w:rFonts w:eastAsia="Times New Roman" w:cs="Times New Roman" w:ascii="Open Sans" w:hAnsi="Open Sans"/>
          <w:color w:val="526371"/>
          <w:sz w:val="24"/>
          <w:szCs w:val="24"/>
          <w:lang w:eastAsia="ru-RU"/>
        </w:rPr>
        <w:t xml:space="preserve"> Возможно ощущение небольшого дискомфорта в оперированном глазу (как будто попала ресница). Это нормальные ощущения, не прикасайтесь и не трите оперированный глаз.</w:t>
      </w:r>
    </w:p>
    <w:p>
      <w:pPr>
        <w:pStyle w:val="Normal"/>
        <w:shd w:val="clear" w:color="auto" w:fill="FFFFFF" w:themeFill="background1"/>
        <w:spacing w:lineRule="auto" w:line="240" w:before="0" w:after="405"/>
        <w:rPr>
          <w:rFonts w:ascii="Open Sans" w:hAnsi="Open Sans" w:eastAsia="Times New Roman" w:cs="Times New Roman"/>
          <w:color w:val="526371"/>
          <w:sz w:val="24"/>
          <w:szCs w:val="24"/>
          <w:lang w:eastAsia="ru-RU"/>
        </w:rPr>
      </w:pPr>
      <w:r>
        <w:rPr>
          <w:rFonts w:eastAsia="Times New Roman" w:cs="Times New Roman" w:ascii="Open Sans" w:hAnsi="Open Sans"/>
          <w:color w:val="526371"/>
          <w:sz w:val="24"/>
          <w:szCs w:val="24"/>
          <w:lang w:eastAsia="ru-RU"/>
        </w:rPr>
        <w:t>Для ускорения заживления после операции и профилактики осложнений необходимо использовать глазные капли с антимикробным и противовоспалительным действием.</w:t>
      </w:r>
      <w:bookmarkStart w:id="0" w:name="_GoBack"/>
      <w:bookmarkEnd w:id="0"/>
    </w:p>
    <w:p>
      <w:pPr>
        <w:pStyle w:val="Normal"/>
        <w:shd w:val="clear" w:color="auto" w:fill="FFFFFF" w:themeFill="background1"/>
        <w:spacing w:lineRule="auto" w:line="240" w:before="0" w:after="405"/>
        <w:rPr>
          <w:rFonts w:ascii="Open Sans" w:hAnsi="Open Sans" w:eastAsia="Times New Roman" w:cs="Times New Roman"/>
          <w:color w:val="526371"/>
          <w:sz w:val="24"/>
          <w:szCs w:val="24"/>
          <w:lang w:eastAsia="ru-RU"/>
        </w:rPr>
      </w:pPr>
      <w:r>
        <w:rPr/>
        <w:br/>
      </w:r>
      <w:r>
        <w:rPr>
          <w:rFonts w:eastAsia="Times New Roman" w:cs="Times New Roman" w:ascii="Open Sans" w:hAnsi="Open Sans"/>
          <w:b/>
          <w:bCs/>
          <w:color w:val="526371"/>
          <w:sz w:val="24"/>
          <w:szCs w:val="24"/>
          <w:lang w:eastAsia="ru-RU"/>
        </w:rPr>
        <w:t>Лечение назначается лечащим врачом.</w:t>
      </w:r>
      <w:r>
        <w:rPr/>
        <w:br/>
      </w:r>
    </w:p>
    <w:p>
      <w:pPr>
        <w:pStyle w:val="Normal"/>
        <w:shd w:val="clear" w:color="auto" w:fill="FFFFFF" w:themeFill="background1"/>
        <w:spacing w:lineRule="auto" w:line="240" w:before="0" w:after="405"/>
        <w:rPr>
          <w:rFonts w:ascii="Open Sans" w:hAnsi="Open Sans" w:eastAsia="Times New Roman" w:cs="Times New Roman"/>
          <w:color w:val="526371"/>
          <w:sz w:val="24"/>
          <w:szCs w:val="24"/>
          <w:lang w:eastAsia="ru-RU"/>
        </w:rPr>
      </w:pPr>
      <w:r>
        <w:rPr>
          <w:rFonts w:eastAsia="Times New Roman" w:cs="Times New Roman" w:ascii="Open Sans" w:hAnsi="Open Sans"/>
          <w:color w:val="526371"/>
          <w:sz w:val="24"/>
          <w:szCs w:val="24"/>
          <w:lang w:eastAsia="ru-RU"/>
        </w:rPr>
        <w:t xml:space="preserve">Необходимые рекомендации: Когда приедете домой, повязку можно снять. Первые три дня спать необходимо СТРОГО на спине или на стороне, противоположной оперированному глазу. Избегайте травм оперированного глаза (удары, надавливания, попадание инородных тел). Исключайте переохлаждения и простудные заболевания в первые месяцы после операции. Не парьтесь в бане, сауне в течение 1,5 месяцев после операции. Умывайтесь осторожно, не трогая оперированный глаз. Можно принимать ванну и душ, после чего необходимо закапывать глазные капли. (Вигамокс в первые 10 дней). Для Вашего комфорта на улице носите солнцезащитные очки с ультрафиолетовой защитой. Подобрать очки с диоптриями Вы сможете не ранее месяца после операции. </w:t>
      </w:r>
    </w:p>
    <w:p>
      <w:pPr>
        <w:pStyle w:val="Normal"/>
        <w:shd w:val="clear" w:color="auto" w:fill="FFFFFF" w:themeFill="background1"/>
        <w:spacing w:lineRule="auto" w:line="240" w:before="0" w:after="405"/>
        <w:rPr>
          <w:rFonts w:ascii="Open Sans" w:hAnsi="Open Sans" w:eastAsia="Times New Roman" w:cs="Times New Roman"/>
          <w:color w:val="526371"/>
          <w:sz w:val="24"/>
          <w:szCs w:val="24"/>
          <w:lang w:eastAsia="ru-RU"/>
        </w:rPr>
      </w:pPr>
      <w:r>
        <w:rPr>
          <w:rFonts w:eastAsia="Times New Roman" w:cs="Times New Roman" w:ascii="Open Sans" w:hAnsi="Open Sans"/>
          <w:color w:val="526371"/>
          <w:sz w:val="24"/>
          <w:szCs w:val="24"/>
          <w:lang w:eastAsia="ru-RU"/>
        </w:rPr>
        <w:t>Выполнив эти простые правила, Вы сможете достичь максимального результата лечения.</w:t>
      </w:r>
      <w:r>
        <w:rPr/>
        <w:br/>
      </w:r>
      <w:r>
        <w:rPr>
          <w:rFonts w:eastAsia="Times New Roman" w:cs="Times New Roman" w:ascii="Open Sans" w:hAnsi="Open Sans"/>
          <w:color w:val="526371"/>
          <w:sz w:val="24"/>
          <w:szCs w:val="24"/>
          <w:lang w:eastAsia="ru-RU"/>
        </w:rPr>
        <w:t>Осмотры врача после операции в течение 1 месяца проводятся бесплатно. В дальнейшем прием оплачивается.</w:t>
      </w:r>
      <w:r>
        <w:rPr/>
        <w:br/>
      </w:r>
    </w:p>
    <w:p>
      <w:pPr>
        <w:pStyle w:val="Normal"/>
        <w:shd w:val="clear" w:color="auto" w:fill="FFFFFF" w:themeFill="background1"/>
        <w:spacing w:lineRule="auto" w:line="240" w:before="0" w:after="405"/>
        <w:rPr>
          <w:rFonts w:ascii="Open Sans" w:hAnsi="Open Sans" w:eastAsia="Times New Roman" w:cs="Times New Roman"/>
          <w:color w:val="526371"/>
          <w:sz w:val="24"/>
          <w:szCs w:val="24"/>
          <w:lang w:eastAsia="ru-RU"/>
        </w:rPr>
      </w:pPr>
      <w:r>
        <w:rPr>
          <w:rFonts w:eastAsia="Times New Roman" w:cs="Times New Roman" w:ascii="Open Sans" w:hAnsi="Open Sans"/>
          <w:color w:val="526371"/>
          <w:sz w:val="24"/>
          <w:szCs w:val="24"/>
          <w:lang w:eastAsia="ru-RU"/>
        </w:rPr>
        <w:t>Если у Вас возникли вопросы, Вы можете связаться с клиникой по телефонам:</w:t>
      </w:r>
    </w:p>
    <w:p>
      <w:pPr>
        <w:pStyle w:val="Normal"/>
        <w:shd w:val="clear" w:color="auto" w:fill="FFFFFF" w:themeFill="background1"/>
        <w:spacing w:lineRule="auto" w:line="240" w:before="0" w:after="405"/>
        <w:rPr>
          <w:rFonts w:ascii="Open Sans" w:hAnsi="Open Sans" w:eastAsia="Times New Roman" w:cs="Times New Roman"/>
          <w:color w:val="526371"/>
          <w:sz w:val="24"/>
          <w:szCs w:val="24"/>
          <w:lang w:eastAsia="ru-RU"/>
        </w:rPr>
      </w:pPr>
      <w:r>
        <w:rPr>
          <w:rFonts w:eastAsia="Times New Roman" w:cs="Times New Roman" w:ascii="Open Sans" w:hAnsi="Open Sans"/>
          <w:color w:val="526371"/>
          <w:sz w:val="24"/>
          <w:szCs w:val="24"/>
          <w:lang w:eastAsia="ru-RU"/>
        </w:rPr>
        <w:t xml:space="preserve">       </w:t>
      </w:r>
      <w:r>
        <w:rPr>
          <w:rFonts w:eastAsia="Times New Roman" w:cs="Times New Roman" w:ascii="Open Sans" w:hAnsi="Open Sans"/>
          <w:color w:val="526371"/>
          <w:sz w:val="24"/>
          <w:szCs w:val="24"/>
          <w:lang w:eastAsia="ru-RU"/>
        </w:rPr>
        <w:t>+7-862-240-77-37   Единый многоканальный телефон 8-800-555-90-10</w:t>
      </w:r>
    </w:p>
    <w:p>
      <w:pPr>
        <w:pStyle w:val="Normal"/>
        <w:shd w:val="clear" w:color="auto" w:fill="FFFFFF" w:themeFill="background1"/>
        <w:spacing w:lineRule="auto" w:line="240" w:before="0" w:after="405"/>
        <w:jc w:val="center"/>
        <w:rPr>
          <w:rFonts w:ascii="Open Sans" w:hAnsi="Open Sans" w:eastAsia="Times New Roman" w:cs="Times New Roman"/>
          <w:b/>
          <w:b/>
          <w:bCs/>
          <w:color w:val="526371"/>
          <w:sz w:val="24"/>
          <w:szCs w:val="24"/>
          <w:lang w:eastAsia="ru-RU"/>
        </w:rPr>
      </w:pPr>
      <w:r>
        <w:rPr>
          <w:rFonts w:eastAsia="Times New Roman" w:cs="Times New Roman" w:ascii="Open Sans" w:hAnsi="Open Sans"/>
          <w:b/>
          <w:bCs/>
          <w:color w:val="526371"/>
          <w:sz w:val="24"/>
          <w:szCs w:val="24"/>
          <w:lang w:eastAsia="ru-RU"/>
        </w:rPr>
        <w:t>Желаем Вам скорейшего выздоровления</w:t>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Segoe UI">
    <w:charset w:val="cc"/>
    <w:family w:val="roman"/>
    <w:pitch w:val="variable"/>
  </w:font>
  <w:font w:name="Liberation Sans">
    <w:altName w:val="Arial"/>
    <w:charset w:val="cc"/>
    <w:family w:val="swiss"/>
    <w:pitch w:val="variable"/>
  </w:font>
  <w:font w:name="Open Sans">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
    <w:uiPriority w:val="9"/>
    <w:qFormat/>
    <w:rsid w:val="003924d7"/>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3924d7"/>
    <w:rPr>
      <w:rFonts w:ascii="Calibri Light" w:hAnsi="Calibri Light" w:eastAsia="" w:cs="" w:asciiTheme="majorHAnsi" w:cstheme="majorBidi" w:eastAsiaTheme="majorEastAsia" w:hAnsiTheme="majorHAnsi"/>
      <w:color w:val="2F5496" w:themeColor="accent1" w:themeShade="bf"/>
      <w:sz w:val="32"/>
      <w:szCs w:val="32"/>
    </w:rPr>
  </w:style>
  <w:style w:type="character" w:styleId="Style13" w:customStyle="1">
    <w:name w:val="Текст выноски Знак"/>
    <w:basedOn w:val="DefaultParagraphFont"/>
    <w:link w:val="BalloonText"/>
    <w:uiPriority w:val="99"/>
    <w:semiHidden/>
    <w:qFormat/>
    <w:rsid w:val="00ae4e90"/>
    <w:rPr>
      <w:rFonts w:ascii="Segoe UI" w:hAnsi="Segoe UI" w:cs="Segoe UI"/>
      <w:sz w:val="18"/>
      <w:szCs w:val="18"/>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BalloonText">
    <w:name w:val="Balloon Text"/>
    <w:basedOn w:val="Normal"/>
    <w:link w:val="Style13"/>
    <w:uiPriority w:val="99"/>
    <w:semiHidden/>
    <w:unhideWhenUsed/>
    <w:qFormat/>
    <w:rsid w:val="00ae4e9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LibreOffice/7.3.5.2$Windows_X86_64 LibreOffice_project/184fe81b8c8c30d8b5082578aee2fed2ea847c01</Application>
  <AppVersion>15.0000</AppVersion>
  <Pages>2</Pages>
  <Words>457</Words>
  <Characters>2916</Characters>
  <CharactersWithSpaces>3377</CharactersWithSpaces>
  <Paragraphs>21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2021-08-30T07:17:00Z</dcterms:created>
  <dc:creator>PC-1</dc:creator>
  <dc:description/>
  <dc:language>ru-RU</dc:language>
  <cp:lastModifiedBy>mvksochi@mail.ru</cp:lastModifiedBy>
  <cp:lastPrinted>2021-08-30T07:15:00Z</cp:lastPrinted>
  <dcterms:modified xsi:type="dcterms:W3CDTF">2022-03-03T06:55:59Z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